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EA" w:rsidRDefault="002E201B">
      <w:r>
        <w:rPr>
          <w:noProof/>
        </w:rPr>
        <w:drawing>
          <wp:inline distT="0" distB="0" distL="0" distR="0" wp14:anchorId="305B00DE" wp14:editId="27AED386">
            <wp:extent cx="5942330" cy="1666875"/>
            <wp:effectExtent l="0" t="0" r="1270" b="9525"/>
            <wp:docPr id="1" name="Picture 1" descr="UT Prom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 Promi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51745" cy="1669516"/>
                    </a:xfrm>
                    <a:prstGeom prst="rect">
                      <a:avLst/>
                    </a:prstGeom>
                    <a:noFill/>
                    <a:ln>
                      <a:noFill/>
                    </a:ln>
                  </pic:spPr>
                </pic:pic>
              </a:graphicData>
            </a:graphic>
          </wp:inline>
        </w:drawing>
      </w:r>
    </w:p>
    <w:p w:rsidR="002E201B" w:rsidRDefault="002E201B" w:rsidP="002E201B">
      <w:pPr>
        <w:spacing w:before="100" w:beforeAutospacing="1" w:after="100" w:afterAutospacing="1" w:line="240" w:lineRule="auto"/>
        <w:outlineLvl w:val="1"/>
        <w:rPr>
          <w:rFonts w:ascii="Times New Roman" w:eastAsia="Times New Roman" w:hAnsi="Times New Roman" w:cs="Times New Roman"/>
          <w:b/>
          <w:bCs/>
          <w:sz w:val="24"/>
          <w:szCs w:val="24"/>
        </w:rPr>
      </w:pPr>
      <w:r w:rsidRPr="002E201B">
        <w:rPr>
          <w:rFonts w:ascii="Times New Roman" w:eastAsia="Times New Roman" w:hAnsi="Times New Roman" w:cs="Times New Roman"/>
          <w:b/>
          <w:bCs/>
          <w:sz w:val="24"/>
          <w:szCs w:val="24"/>
        </w:rPr>
        <w:t>Moving You Closer to a Debt-Free Degree</w:t>
      </w:r>
    </w:p>
    <w:p w:rsidR="002E201B" w:rsidRPr="002E201B" w:rsidRDefault="002E201B" w:rsidP="002E201B">
      <w:pPr>
        <w:spacing w:before="100" w:beforeAutospacing="1" w:after="100" w:afterAutospacing="1" w:line="240" w:lineRule="auto"/>
        <w:outlineLvl w:val="1"/>
        <w:rPr>
          <w:rFonts w:ascii="Times New Roman" w:eastAsia="Times New Roman" w:hAnsi="Times New Roman" w:cs="Times New Roman"/>
          <w:b/>
          <w:bCs/>
          <w:sz w:val="24"/>
          <w:szCs w:val="24"/>
        </w:rPr>
      </w:pPr>
      <w:r w:rsidRPr="002E201B">
        <w:rPr>
          <w:rFonts w:ascii="Times New Roman" w:eastAsia="Times New Roman" w:hAnsi="Times New Roman" w:cs="Times New Roman"/>
          <w:sz w:val="20"/>
          <w:szCs w:val="20"/>
        </w:rPr>
        <w:t xml:space="preserve">UT Promise is an undergraduate scholarship program guaranteeing free tuition and </w:t>
      </w:r>
      <w:hyperlink r:id="rId5" w:anchor="fees" w:history="1">
        <w:r w:rsidRPr="002E201B">
          <w:rPr>
            <w:rFonts w:ascii="Times New Roman" w:eastAsia="Times New Roman" w:hAnsi="Times New Roman" w:cs="Times New Roman"/>
            <w:color w:val="0000FF"/>
            <w:sz w:val="20"/>
            <w:szCs w:val="20"/>
            <w:u w:val="single"/>
          </w:rPr>
          <w:t>mandatory fees</w:t>
        </w:r>
      </w:hyperlink>
      <w:r w:rsidRPr="002E201B">
        <w:rPr>
          <w:rFonts w:ascii="Times New Roman" w:eastAsia="Times New Roman" w:hAnsi="Times New Roman" w:cs="Times New Roman"/>
          <w:sz w:val="20"/>
          <w:szCs w:val="20"/>
        </w:rPr>
        <w:t xml:space="preserve"> for qualifying Tennessee residents attending UT’s campuses in Knoxville, Chattanooga, Martin and Memphis. </w:t>
      </w:r>
    </w:p>
    <w:p w:rsidR="002E201B" w:rsidRPr="002E201B" w:rsidRDefault="002E201B" w:rsidP="002E201B">
      <w:pPr>
        <w:spacing w:before="100" w:beforeAutospacing="1" w:after="100" w:afterAutospacing="1" w:line="240" w:lineRule="auto"/>
        <w:rPr>
          <w:rFonts w:ascii="Times New Roman" w:eastAsia="Times New Roman" w:hAnsi="Times New Roman" w:cs="Times New Roman"/>
          <w:sz w:val="20"/>
          <w:szCs w:val="20"/>
        </w:rPr>
      </w:pPr>
      <w:r w:rsidRPr="002E201B">
        <w:rPr>
          <w:rFonts w:ascii="Times New Roman" w:eastAsia="Times New Roman" w:hAnsi="Times New Roman" w:cs="Times New Roman"/>
          <w:sz w:val="20"/>
          <w:szCs w:val="20"/>
        </w:rPr>
        <w:t xml:space="preserve">This innovative scholarship will cover a student’s </w:t>
      </w:r>
      <w:hyperlink r:id="rId6" w:history="1">
        <w:r w:rsidRPr="002E201B">
          <w:rPr>
            <w:rFonts w:ascii="Times New Roman" w:eastAsia="Times New Roman" w:hAnsi="Times New Roman" w:cs="Times New Roman"/>
            <w:color w:val="0000FF"/>
            <w:sz w:val="20"/>
            <w:szCs w:val="20"/>
            <w:u w:val="single"/>
          </w:rPr>
          <w:t>last-dollar amount</w:t>
        </w:r>
      </w:hyperlink>
      <w:r w:rsidRPr="002E201B">
        <w:rPr>
          <w:rFonts w:ascii="Times New Roman" w:eastAsia="Times New Roman" w:hAnsi="Times New Roman" w:cs="Times New Roman"/>
          <w:sz w:val="20"/>
          <w:szCs w:val="20"/>
        </w:rPr>
        <w:t xml:space="preserve"> of tuition and mandatory fees after other financial aid is applied (such as Pell grants, HOPE Scholarship or other institutional scholarships) to students who qualify for HOPE and whose family household income is under $50,000 a year. UT Promise is a student-success oriented scholarship program that requires students to complete volunteer service hours and meet with a volunteer mentor each semester to ensure a successful student experience. </w:t>
      </w:r>
    </w:p>
    <w:p w:rsidR="002E201B" w:rsidRPr="002E201B" w:rsidRDefault="002E201B" w:rsidP="002E201B">
      <w:pPr>
        <w:pStyle w:val="NormalWeb"/>
        <w:rPr>
          <w:sz w:val="20"/>
          <w:szCs w:val="20"/>
        </w:rPr>
      </w:pPr>
      <w:r w:rsidRPr="002E201B">
        <w:rPr>
          <w:sz w:val="20"/>
          <w:szCs w:val="20"/>
        </w:rPr>
        <w:t>Eli</w:t>
      </w:r>
      <w:r w:rsidRPr="002E201B">
        <w:rPr>
          <w:sz w:val="20"/>
          <w:szCs w:val="20"/>
        </w:rPr>
        <w:t xml:space="preserve">gible students include graduating high school seniors, transfer students and nontraditional students. </w:t>
      </w:r>
      <w:r w:rsidRPr="002E201B">
        <w:rPr>
          <w:rStyle w:val="Strong"/>
          <w:sz w:val="20"/>
          <w:szCs w:val="20"/>
        </w:rPr>
        <w:t>Only students entering UT are eligible; currently enrolled students are not eligible to apply.</w:t>
      </w:r>
      <w:r w:rsidRPr="002E201B">
        <w:rPr>
          <w:sz w:val="20"/>
          <w:szCs w:val="20"/>
        </w:rPr>
        <w:t xml:space="preserve"> </w:t>
      </w:r>
      <w:hyperlink r:id="rId7" w:history="1">
        <w:r w:rsidRPr="002E201B">
          <w:rPr>
            <w:rStyle w:val="Hyperlink"/>
            <w:sz w:val="20"/>
            <w:szCs w:val="20"/>
          </w:rPr>
          <w:t>Find out if you are eligible</w:t>
        </w:r>
      </w:hyperlink>
      <w:r w:rsidRPr="002E201B">
        <w:rPr>
          <w:sz w:val="20"/>
          <w:szCs w:val="20"/>
        </w:rPr>
        <w:t>.</w:t>
      </w:r>
      <w:r w:rsidRPr="002E201B">
        <w:rPr>
          <w:sz w:val="20"/>
          <w:szCs w:val="20"/>
        </w:rPr>
        <w:br/>
      </w:r>
      <w:r w:rsidRPr="002E201B">
        <w:rPr>
          <w:rStyle w:val="h3"/>
          <w:sz w:val="20"/>
          <w:szCs w:val="20"/>
        </w:rPr>
        <w:t>Family household income</w:t>
      </w:r>
      <w:r w:rsidRPr="002E201B">
        <w:rPr>
          <w:sz w:val="20"/>
          <w:szCs w:val="20"/>
        </w:rPr>
        <w:t xml:space="preserve"> is defined as “the accurate, verifiable total combined amount of parent and student adjusted gross income and untaxed income of less than $50,000, AND a total maximum asset amount of less than $75,000, as defined on the Free Application for Federal Student Aid (FAFSA).</w:t>
      </w:r>
    </w:p>
    <w:p w:rsidR="002E201B" w:rsidRDefault="002E201B" w:rsidP="002E201B">
      <w:pPr>
        <w:pStyle w:val="NormalWeb"/>
      </w:pPr>
      <w:r>
        <w:t> </w:t>
      </w:r>
      <w:r>
        <w:rPr>
          <w:noProof/>
        </w:rPr>
        <w:drawing>
          <wp:inline distT="0" distB="0" distL="0" distR="0" wp14:anchorId="44616B54" wp14:editId="7F5DC814">
            <wp:extent cx="4229100" cy="308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9100" cy="3086100"/>
                    </a:xfrm>
                    <a:prstGeom prst="rect">
                      <a:avLst/>
                    </a:prstGeom>
                  </pic:spPr>
                </pic:pic>
              </a:graphicData>
            </a:graphic>
          </wp:inline>
        </w:drawing>
      </w:r>
      <w:bookmarkStart w:id="0" w:name="_GoBack"/>
      <w:bookmarkEnd w:id="0"/>
    </w:p>
    <w:p w:rsidR="002E201B" w:rsidRDefault="002E201B"/>
    <w:sectPr w:rsidR="002E201B" w:rsidSect="002E201B">
      <w:pgSz w:w="12240" w:h="15840"/>
      <w:pgMar w:top="1440" w:right="1440" w:bottom="1440" w:left="1440" w:header="720" w:footer="720" w:gutter="0"/>
      <w:pgBorders w:offsetFrom="page">
        <w:top w:val="thinThickThinSmallGap" w:sz="24" w:space="24" w:color="FFC000"/>
        <w:left w:val="thinThickThinSmallGap" w:sz="24" w:space="24" w:color="FFC000"/>
        <w:bottom w:val="thinThickThinSmallGap" w:sz="24" w:space="24" w:color="FFC000"/>
        <w:right w:val="thinThickThinSmallGap" w:sz="24" w:space="24" w:color="FFC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1B"/>
    <w:rsid w:val="002E201B"/>
    <w:rsid w:val="006F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E522"/>
  <w15:chartTrackingRefBased/>
  <w15:docId w15:val="{43D90CBE-3148-4777-8E2C-8A0E2CC9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0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01B"/>
    <w:rPr>
      <w:b/>
      <w:bCs/>
    </w:rPr>
  </w:style>
  <w:style w:type="character" w:styleId="Hyperlink">
    <w:name w:val="Hyperlink"/>
    <w:basedOn w:val="DefaultParagraphFont"/>
    <w:uiPriority w:val="99"/>
    <w:semiHidden/>
    <w:unhideWhenUsed/>
    <w:rsid w:val="002E201B"/>
    <w:rPr>
      <w:color w:val="0000FF"/>
      <w:u w:val="single"/>
    </w:rPr>
  </w:style>
  <w:style w:type="character" w:customStyle="1" w:styleId="h3">
    <w:name w:val="h3"/>
    <w:basedOn w:val="DefaultParagraphFont"/>
    <w:rsid w:val="002E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7613">
      <w:bodyDiv w:val="1"/>
      <w:marLeft w:val="0"/>
      <w:marRight w:val="0"/>
      <w:marTop w:val="0"/>
      <w:marBottom w:val="0"/>
      <w:divBdr>
        <w:top w:val="none" w:sz="0" w:space="0" w:color="auto"/>
        <w:left w:val="none" w:sz="0" w:space="0" w:color="auto"/>
        <w:bottom w:val="none" w:sz="0" w:space="0" w:color="auto"/>
        <w:right w:val="none" w:sz="0" w:space="0" w:color="auto"/>
      </w:divBdr>
    </w:div>
    <w:div w:id="21223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tennessee.edu/ut-promise/eligibil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nnessee.edu/ut-promise/last-dollar/" TargetMode="External"/><Relationship Id="rId5" Type="http://schemas.openxmlformats.org/officeDocument/2006/relationships/hyperlink" Target="https://tennessee.edu/ut-promise/faq/"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KATINA J HALL</dc:creator>
  <cp:keywords/>
  <dc:description/>
  <cp:lastModifiedBy>KATINA J HALL</cp:lastModifiedBy>
  <cp:revision>1</cp:revision>
  <dcterms:created xsi:type="dcterms:W3CDTF">2020-11-13T15:14:00Z</dcterms:created>
  <dcterms:modified xsi:type="dcterms:W3CDTF">2020-11-13T15:20:00Z</dcterms:modified>
</cp:coreProperties>
</file>